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607B" w:rsidRPr="00851204" w:rsidRDefault="00CF607B" w:rsidP="00CF607B">
      <w:pPr>
        <w:rPr>
          <w:rFonts w:ascii="Arial" w:hAnsi="Arial" w:cs="Arial"/>
          <w:b/>
        </w:rPr>
      </w:pPr>
      <w:r w:rsidRPr="00851204">
        <w:rPr>
          <w:rFonts w:ascii="Arial" w:hAnsi="Arial" w:cs="Arial"/>
          <w:b/>
        </w:rPr>
        <w:t xml:space="preserve">APPENDIX </w:t>
      </w:r>
      <w:r>
        <w:rPr>
          <w:rFonts w:ascii="Arial" w:hAnsi="Arial" w:cs="Arial"/>
          <w:b/>
        </w:rPr>
        <w:t>1</w:t>
      </w:r>
      <w:r w:rsidRPr="00851204">
        <w:rPr>
          <w:rFonts w:ascii="Arial" w:hAnsi="Arial" w:cs="Arial"/>
          <w:b/>
        </w:rPr>
        <w:t>: Questionnaire</w:t>
      </w:r>
    </w:p>
    <w:p w:rsidR="00CF607B" w:rsidRPr="00851204" w:rsidRDefault="00CF607B" w:rsidP="00CF607B">
      <w:pPr>
        <w:rPr>
          <w:rFonts w:ascii="Arial" w:hAnsi="Arial" w:cs="Arial"/>
          <w:b/>
          <w:sz w:val="22"/>
          <w:szCs w:val="22"/>
        </w:rPr>
      </w:pPr>
    </w:p>
    <w:p w:rsidR="00CF607B" w:rsidRPr="00851204" w:rsidRDefault="00CF607B" w:rsidP="00CF607B">
      <w:pPr>
        <w:rPr>
          <w:rFonts w:ascii="Arial" w:hAnsi="Arial" w:cs="Arial"/>
          <w:b/>
        </w:rPr>
      </w:pPr>
    </w:p>
    <w:p w:rsidR="00CF607B" w:rsidRPr="0089477B" w:rsidRDefault="00CF607B" w:rsidP="00CF607B">
      <w:pPr>
        <w:rPr>
          <w:rFonts w:ascii="Arial" w:hAnsi="Arial" w:cs="Arial"/>
          <w:sz w:val="22"/>
          <w:szCs w:val="22"/>
        </w:rPr>
      </w:pPr>
      <w:r w:rsidRPr="0089477B">
        <w:rPr>
          <w:rFonts w:ascii="Arial" w:hAnsi="Arial" w:cs="Arial"/>
          <w:sz w:val="22"/>
          <w:szCs w:val="22"/>
        </w:rPr>
        <w:t>1-Le patient présente-il les pathologies suivantes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Pathologies ostéo-articulaires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Hypertension artérielle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Hypercholestérolémie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Diabète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Aucune de ces maladies</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2-Lister les autres pathologies chroniques du patient (si aucune, noter RAS)</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3-Existence de pathologies psychosomatiques</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4-Existence de caractéristiques complexes des pathologies chroniques (Ex : diabète déséquilibré, risque élevé de décompensation cardiaque, alcoolisme, dépression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b/>
          <w:bCs/>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b/>
          <w:bCs/>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5-Lister les pathologies aiguës du patient (anémie, hématome, idées suicidaires, bronchite…) si aucune, noter RAS</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6-Réactions à un stress sévère (anxiété, panique, dépression...)</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7-Existence de complication(s) des pathologies aigues (exemple : OAP secondaire à un IDM, détresse respiratoire sur bronchite aigue...)</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8-Quels sont les facteurs de risque somatiques du patient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Antécédents familiaux cardio-vasculaires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Surpoids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Immunodépression (cancer, alcoolisme, traitement immunosuppresseur)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Aucune de ces réponses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9-Est-ce que le patient est capable de tenir sur une jambe sans bouger les bras pendant les 5 premières secondes ? (A ne tester que chez les patients marchant, l'expertise du médecin sera considérée comme valable pour les patients alités)</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10-Nombre de chutes au cours des douze derniers mois</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0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1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2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3 et plus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11-Quels sont ses facteurs de risque psychologiques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Conduites à risque (sports extrêmes, relations sexuelles à risque, conduite automobile...)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risque suicidaire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addiction(s)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Aucune de ces réponses ou aucun facteur de risque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12-Quels sont ses facteurs de risque psychosociaux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chômage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conjugopathie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stress au travail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problèmes familiaux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précarité financière et sociale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Décès d'un ou plusieurs proche(s)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Divorce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Aucune de ces réponses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13-Mode de vie (cocher l'item si oui sinon cocher la dernière case)</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hygiène correcte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activité physique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alimentation saine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Aucune de ces réponses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14-Sexe</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Homme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Femme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15-Date de naissance</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16-Catégories socioprofessionnelle (selon INSEE) A noter que la notion de chômage est recueillie par ailleurs. Ainsi en cas de recherche d'emploi noter la profession recherchée. Si retraité remplir pour quand il était en activité.</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Agriculteur / exploitant agricole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Artisan, commerçant, chef d'entreprise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Cadre et professions intellectuelles supérieures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Professions intermédiaires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Employés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Ouvriers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Sans activité (ex: femme au foyer)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17-Situation familiale</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En couple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Célibataire ou veuf</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Enfant(s) (cocher si oui)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18-Caractéristiques de l’entourage de votre patient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Existence de l'entourage (cocher si 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Entourage soutenant (cocher si 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Dépendance de l'entourage (dépendance = maintien à domicile impossible en absence de l'entourage) (cocher si 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Mise en place de stratégies adaptatives par l’entourage (cocher si oui)</w:t>
      </w:r>
    </w:p>
    <w:p w:rsidR="00CF607B" w:rsidRPr="0089477B" w:rsidRDefault="00CF607B" w:rsidP="00CF607B">
      <w:pPr>
        <w:rPr>
          <w:rFonts w:ascii="Arial" w:hAnsi="Arial" w:cs="Arial"/>
          <w:b/>
          <w:bCs/>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19-Le patient met-il en place au moins une stratégie adaptative parmi les suivantes ? (en entendant par stratégies adaptatives les moyens que le patient met en œuvre pour essayer d'aller mieux : mise en place de règles hygiéno-diététiques, planification, soutien instrumental, soutien émotionnel, expression des sentiments, réinterprétation positive, acceptation, déni, blâme, humour, religion, distraction, utilisation de substances)</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20-Le patient présente-il des complications de ses pathologies ? (en entendant par complication une décompensation aiguë de ses pathologies chroniques, une situation de fin de vie ou de la iatrogénie (aléa thérapeutique et donc non imputable au médecin))</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21-Quel est le nombre annuel de consultations ou visites du patient au généraliste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22-Quel est le nombre annuel de consultations de patient aux spécialistes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23-Quel est le nombre de recours annuel du patient aux paramédicaux (IDE à domicile, kinésithérapeute, podologue...)</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24-Le patient bénéficie-t-il de traitements pharmacologiques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25- Si oui, combien en prend-t-il ? (chiffre du nombre de traitements actifs et chroniques)</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26-Bénéficie-t-il de traitement à risque ? (AVK, chimiothérapie, insuline, traitement chirurgical lourd…)</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27-Utilisation quotidienne de traitements psychotropes (aide au calcul du score de chute)</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28-Mettez-vous en œuvre des procédures de coordinations de soins pour ce patient? (réseaux, interaction avec des correspondants multiples : spécialistes, psychologues...)</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29-A combien d'EXAMENS BIOLOGIQUES votre patient a t-il recours annuellement? (En entendant examens réalisés EN DEHORS de la surveillance thérapeutique habituelle (HbA1c, INR,préchimiothérapie?) et EN DEHORS du suivi de ses pathologies chroniques ( cirrhose, insuffisance rénale, diabète) exemple de diagnostic de pathologie aigue : sérologie IST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 xml:space="preserve">30-A combien d'EXAMENS D'IMAGERIE votre patient a t-il recours annuellement? (en entendant les examens réalisés EN DEHORS de la surveillance thérapeutique habituelle et EN DEHORS du suivi de ses pathologies chroniques (cirrhose et échographie abdominale) exemple de pathologie aigue : Fracture)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31-Pensez-vous qu’en ce qui concerne votre patient, la communication avec les autres intervenants de santé est bonne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32-Pensez-vous avoir déjà été négligent envers la santé de votre patient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33-Votre patient a-t-il été victime d’iatrogénie suite à un traitement inadapté (surdosage ou mésusage) ?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 xml:space="preserve">34-Votre patient bénéficie t-il de matériel à disposition (lit médicalisé, Montauban, télé alarme)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 xml:space="preserve">35-Votre patient bénéficie t-il d'aides humaines (IDE, AS, aides ménagères, assistante sociale)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36-Avez-vous une impression de manque de temps ou de rémunération pour une prise en charge optimale de votre patient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37-Pensez-vous que votre patient a des antécédents médicaux ou chirurgicaux lourds et/ou complexes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Non</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38-Votre patient a t-il bénéficié des vaccinations recommandées (selon le calendrier vaccinal 2014)</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r w:rsidRPr="0089477B">
        <w:rPr>
          <w:rFonts w:ascii="Arial" w:hAnsi="Arial" w:cs="Arial"/>
          <w:sz w:val="22"/>
          <w:szCs w:val="22"/>
        </w:rPr>
        <w:t>39-Avez-vous proposé à votre patient les dépistages systématiques organisés (cancer colorectal avec le test Hemoccult, cancer du sein avec la mammographie)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Patient rentrant dans le cadre d'un dépistage personnalisé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40-Si oui, a-t-il accepté ces dépistages?</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41-Avez-vous proposé une éducation thérapeutique à votre patient ? (Réseau diabète, AVK...)</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42-Votre patient est-il douloureux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 xml:space="preserve">43-Votre patient vit-il en institution ? (EHPAD, foyer logement, hébergement temporaire)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44-Votre patient présente-il des plaintes multiples ? (patient toujours dans la plainte, vivant mal sa multimorbidité entrainant une consommation de soins importante)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45-Pensez-vous que bien connaître le système de santé vous a aidé à mieux suivre ou détecter la multimorbidité de votre patient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46-Pensez-vous que l'habitude à résoudre des problèmes complexes (combinant maladies et facteurs psycho-sociaux) vous a aidé à mieux suivre ou détecter la multimorbidité de votre patient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47-Pensez-vous qu'avoir une vision globale de toutes les maladies de votre patient vous a aidé à mieux suivre ou à détecter sa multimorbidité?</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48-Pensez-vous que pratiquer des soins centrés sur les attentes et les besoins de votre patient vous a aidé à mieux suivre ou détecter sa multimorbidité?</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49-Pensez-vous qu'avoir une relation de long terme attentive sur l'ensemble des facteurs biopsychosociaux vous a aidé à mieux suivre ou détecter la multimorbidité de votre patient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50- Est-ce que le fait d'avoir l'intuition que quelque chose n'allait pas vous a aidé à le détecter?</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51-Une communication de bonne qualité et le fait que la patient puisse s'ouvrir à vous, vous semble t-il important pour détecter sa multimorbidité?</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Pr="0089477B" w:rsidRDefault="00CF607B" w:rsidP="00CF607B">
      <w:pPr>
        <w:rPr>
          <w:rFonts w:ascii="Arial" w:hAnsi="Arial" w:cs="Arial"/>
          <w:sz w:val="22"/>
          <w:szCs w:val="22"/>
        </w:rPr>
      </w:pPr>
    </w:p>
    <w:p w:rsidR="00CF607B" w:rsidRPr="0089477B" w:rsidRDefault="00CF607B" w:rsidP="00CF607B">
      <w:pPr>
        <w:rPr>
          <w:rFonts w:ascii="Arial" w:hAnsi="Arial" w:cs="Arial"/>
          <w:sz w:val="22"/>
          <w:szCs w:val="22"/>
        </w:rPr>
      </w:pPr>
      <w:r w:rsidRPr="0089477B">
        <w:rPr>
          <w:rFonts w:ascii="Arial" w:hAnsi="Arial" w:cs="Arial"/>
          <w:sz w:val="22"/>
          <w:szCs w:val="22"/>
        </w:rPr>
        <w:t>52-Pensez-vous que la multimorbidité de votre patient influe sur la qualité de votre suivi?</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Oui </w:t>
      </w:r>
    </w:p>
    <w:p w:rsidR="00CF607B" w:rsidRPr="0089477B" w:rsidRDefault="00CF607B" w:rsidP="00CF607B">
      <w:pPr>
        <w:numPr>
          <w:ilvl w:val="0"/>
          <w:numId w:val="1"/>
        </w:numPr>
        <w:suppressAutoHyphens w:val="0"/>
        <w:autoSpaceDN/>
        <w:spacing w:after="160" w:line="259" w:lineRule="auto"/>
        <w:textAlignment w:val="auto"/>
        <w:rPr>
          <w:rFonts w:ascii="Arial" w:hAnsi="Arial" w:cs="Arial"/>
          <w:sz w:val="22"/>
          <w:szCs w:val="22"/>
        </w:rPr>
      </w:pPr>
      <w:r w:rsidRPr="0089477B">
        <w:rPr>
          <w:rFonts w:ascii="Arial" w:hAnsi="Arial" w:cs="Arial"/>
          <w:sz w:val="22"/>
          <w:szCs w:val="22"/>
        </w:rPr>
        <w:t xml:space="preserve">Non </w:t>
      </w:r>
    </w:p>
    <w:p w:rsidR="00CF607B" w:rsidRDefault="00CF607B" w:rsidP="00CF607B">
      <w:pPr>
        <w:rPr>
          <w:rFonts w:ascii="Arial" w:hAnsi="Arial" w:cs="Arial"/>
          <w:lang w:val="en-GB"/>
        </w:rPr>
      </w:pPr>
    </w:p>
    <w:p w:rsidR="00CF607B" w:rsidRDefault="00CF607B" w:rsidP="00CF607B">
      <w:pPr>
        <w:rPr>
          <w:rFonts w:ascii="Arial" w:hAnsi="Arial" w:cs="Arial"/>
          <w:lang w:val="en-GB"/>
        </w:rPr>
      </w:pPr>
    </w:p>
    <w:p w:rsidR="00CF607B" w:rsidRDefault="00CF607B" w:rsidP="00CF607B">
      <w:pPr>
        <w:rPr>
          <w:rFonts w:ascii="Arial" w:hAnsi="Arial" w:cs="Arial"/>
          <w:lang w:val="en-GB"/>
        </w:rPr>
      </w:pPr>
    </w:p>
    <w:p w:rsidR="00CF607B" w:rsidRDefault="00CF607B" w:rsidP="00CF607B">
      <w:pPr>
        <w:rPr>
          <w:rFonts w:ascii="Arial" w:hAnsi="Arial" w:cs="Arial"/>
          <w:lang w:val="en-GB"/>
        </w:rPr>
      </w:pPr>
    </w:p>
    <w:p w:rsidR="00CF607B" w:rsidRDefault="00CF607B" w:rsidP="00CF607B">
      <w:pPr>
        <w:rPr>
          <w:rFonts w:ascii="Arial" w:hAnsi="Arial" w:cs="Arial"/>
          <w:lang w:val="en-GB"/>
        </w:rPr>
      </w:pPr>
    </w:p>
    <w:p w:rsidR="00CF607B" w:rsidRDefault="00CF607B" w:rsidP="00CF607B">
      <w:pPr>
        <w:rPr>
          <w:rFonts w:ascii="Arial" w:hAnsi="Arial" w:cs="Arial"/>
          <w:lang w:val="en-GB"/>
        </w:rPr>
      </w:pPr>
    </w:p>
    <w:p w:rsidR="00CF607B" w:rsidRDefault="00CF607B" w:rsidP="00CF607B">
      <w:pPr>
        <w:rPr>
          <w:rFonts w:ascii="Arial" w:hAnsi="Arial" w:cs="Arial"/>
          <w:lang w:val="en-GB"/>
        </w:rPr>
      </w:pPr>
    </w:p>
    <w:p w:rsidR="00CF607B" w:rsidRPr="00C052BA" w:rsidRDefault="00CF607B" w:rsidP="00CF607B">
      <w:pPr>
        <w:pStyle w:val="Standard"/>
        <w:rPr>
          <w:rFonts w:hint="eastAsia"/>
          <w:lang w:val="en-US"/>
        </w:rPr>
      </w:pPr>
    </w:p>
    <w:p w:rsidR="00495A59" w:rsidRDefault="00CF607B">
      <w:bookmarkStart w:id="0" w:name="_GoBack"/>
      <w:bookmarkEnd w:id="0"/>
    </w:p>
    <w:sectPr w:rsidR="00495A59" w:rsidSect="00CF607B">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Liberation Serif">
    <w:altName w:val="Times New Roman"/>
    <w:panose1 w:val="020B0604020202020204"/>
    <w:charset w:val="00"/>
    <w:family w:val="roman"/>
    <w:pitch w:val="variable"/>
  </w:font>
  <w:font w:name="Songti SC">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5B5332"/>
    <w:multiLevelType w:val="hybridMultilevel"/>
    <w:tmpl w:val="BC2A2002"/>
    <w:lvl w:ilvl="0" w:tplc="396C39F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07B"/>
    <w:rsid w:val="00BD1C84"/>
    <w:rsid w:val="00BF6C5F"/>
    <w:rsid w:val="00CF607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69A493B"/>
  <w15:chartTrackingRefBased/>
  <w15:docId w15:val="{8BE85459-B3C2-5141-A956-06322567A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607B"/>
    <w:pPr>
      <w:suppressAutoHyphens/>
      <w:autoSpaceDN w:val="0"/>
      <w:textAlignment w:val="baseline"/>
    </w:pPr>
    <w:rPr>
      <w:rFonts w:ascii="Liberation Serif" w:eastAsia="Songti SC" w:hAnsi="Liberation Serif" w:cs="Arial Unicode MS"/>
      <w:kern w:val="3"/>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CF607B"/>
    <w:pPr>
      <w:suppressAutoHyphens/>
      <w:autoSpaceDN w:val="0"/>
      <w:textAlignment w:val="baseline"/>
    </w:pPr>
    <w:rPr>
      <w:rFonts w:ascii="Liberation Serif" w:eastAsia="Songti SC" w:hAnsi="Liberation Serif" w:cs="Arial Unicode MS"/>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1225</Words>
  <Characters>6738</Characters>
  <Application>Microsoft Office Word</Application>
  <DocSecurity>0</DocSecurity>
  <Lines>56</Lines>
  <Paragraphs>15</Paragraphs>
  <ScaleCrop>false</ScaleCrop>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Aujoulat</dc:creator>
  <cp:keywords/>
  <dc:description/>
  <cp:lastModifiedBy>Paul Aujoulat</cp:lastModifiedBy>
  <cp:revision>1</cp:revision>
  <dcterms:created xsi:type="dcterms:W3CDTF">2019-06-19T15:15:00Z</dcterms:created>
  <dcterms:modified xsi:type="dcterms:W3CDTF">2019-06-19T15:15:00Z</dcterms:modified>
</cp:coreProperties>
</file>